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BC5373" w:rsidRDefault="00A76AB2" w:rsidP="00A76AB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Courier New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 Костромской области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Решение Думы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Pr="000A3380">
        <w:rPr>
          <w:rFonts w:ascii="Times New Roman" w:eastAsia="Courier New" w:hAnsi="Times New Roman" w:cs="Times New Roman"/>
          <w:sz w:val="24"/>
          <w:szCs w:val="24"/>
        </w:rPr>
        <w:t>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«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утверждении П</w:t>
      </w:r>
      <w:r w:rsidRPr="00FC6F39">
        <w:rPr>
          <w:rFonts w:ascii="Times New Roman" w:hAnsi="Times New Roman" w:cs="Times New Roman"/>
          <w:sz w:val="24"/>
          <w:szCs w:val="24"/>
        </w:rPr>
        <w:t>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об осуществлении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контроля</w:t>
      </w:r>
      <w:r w:rsidRPr="00FC6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электрическом транспорте и в дорожном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 xml:space="preserve">хозяйстве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округа</w:t>
      </w:r>
      <w:r w:rsidRPr="00FC6F39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110C00"/>
          <w:sz w:val="24"/>
          <w:szCs w:val="24"/>
        </w:rPr>
        <w:t>, разработанного отделом экономики</w:t>
      </w:r>
      <w:proofErr w:type="gramStart"/>
      <w:r>
        <w:rPr>
          <w:rFonts w:ascii="Times New Roman" w:hAnsi="Times New Roman" w:cs="Times New Roman"/>
          <w:color w:val="110C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110C00"/>
          <w:sz w:val="24"/>
          <w:szCs w:val="24"/>
        </w:rPr>
        <w:t>предпринимательства и ЖКХ администрации</w:t>
      </w:r>
      <w:r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10C00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color w:val="110C00"/>
          <w:sz w:val="24"/>
          <w:szCs w:val="24"/>
        </w:rPr>
        <w:t xml:space="preserve"> муниципального округа Костромской области. </w:t>
      </w:r>
    </w:p>
    <w:p w:rsidR="00BC5373" w:rsidRPr="002D5953" w:rsidRDefault="00BC5373" w:rsidP="00BC5373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или способствующих их введению, а также положений, способствующих возникновению необоснованных расходов</w:t>
      </w:r>
      <w:r w:rsidRPr="000F7A59">
        <w:t xml:space="preserve"> </w:t>
      </w:r>
      <w:r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 муниципального округа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BC5373" w:rsidRPr="000A608C" w:rsidRDefault="00BC5373" w:rsidP="00BC5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публичных консультаций: с  13.03.2025 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27.03.2025г</w:t>
      </w:r>
      <w:r w:rsidRPr="007443FA">
        <w:rPr>
          <w:rFonts w:ascii="Times New Roman" w:hAnsi="Times New Roman" w:cs="Times New Roman"/>
          <w:sz w:val="24"/>
          <w:szCs w:val="24"/>
        </w:rPr>
        <w:t>.</w:t>
      </w:r>
    </w:p>
    <w:p w:rsidR="00BC5373" w:rsidRPr="00C23ADF" w:rsidRDefault="00BC5373" w:rsidP="00BC5373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C23ADF" w:rsidRDefault="00A76AB2" w:rsidP="00A76AB2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3E35AE" w:rsidRDefault="00A76AB2" w:rsidP="00A76AB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A76AB2" w:rsidRPr="00E17C4E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4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Pr="00916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Александровна </w:t>
      </w:r>
      <w:r w:rsidRPr="000A60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экономики, предпринимательства и ЖКХ  </w:t>
      </w:r>
      <w:r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</w:t>
      </w:r>
      <w:r w:rsidRPr="000A6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A76AB2" w:rsidRDefault="00A76AB2" w:rsidP="00A76AB2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>
        <w:rPr>
          <w:rFonts w:ascii="Times New Roman" w:hAnsi="Times New Roman" w:cs="Times New Roman"/>
          <w:sz w:val="24"/>
          <w:szCs w:val="24"/>
        </w:rPr>
        <w:t xml:space="preserve">с  </w:t>
      </w:r>
      <w:r w:rsidRPr="00E17C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  до  17</w:t>
      </w:r>
      <w:r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A76AB2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A76AB2" w:rsidRDefault="00A76AB2" w:rsidP="00A76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A76AB2" w:rsidRDefault="00A76AB2" w:rsidP="00A76A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</w:t>
      </w: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A76AB2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A76AB2" w:rsidRDefault="00A76AB2" w:rsidP="00A76AB2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Решение Думы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Pr="00C23ADF">
        <w:rPr>
          <w:rFonts w:ascii="Times New Roman" w:eastAsia="Courier New" w:hAnsi="Times New Roman" w:cs="Times New Roman"/>
          <w:sz w:val="24"/>
          <w:szCs w:val="24"/>
        </w:rPr>
        <w:t>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утверждении П</w:t>
      </w:r>
      <w:r w:rsidRPr="00FC6F39">
        <w:rPr>
          <w:rFonts w:ascii="Times New Roman" w:hAnsi="Times New Roman" w:cs="Times New Roman"/>
          <w:sz w:val="24"/>
          <w:szCs w:val="24"/>
        </w:rPr>
        <w:t>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об осуществлении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контроля</w:t>
      </w:r>
      <w:r w:rsidRPr="00FC6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на автомобильном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транспорте, городском наземном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>электрическом транспорте и в дорожном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 xml:space="preserve">хозяйстве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округа</w:t>
      </w:r>
      <w:r w:rsidRPr="00FC6F39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lastRenderedPageBreak/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>, а также насколько понятно сформулированы 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A76AB2" w:rsidRDefault="00A76AB2" w:rsidP="003A7B74">
      <w:pPr>
        <w:jc w:val="center"/>
      </w:pPr>
    </w:p>
    <w:p w:rsidR="00A76AB2" w:rsidRDefault="00A76AB2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</w:p>
    <w:p w:rsidR="003A7B74" w:rsidRPr="000C4090" w:rsidRDefault="003A7B74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313"/>
        <w:gridCol w:w="351"/>
        <w:gridCol w:w="216"/>
        <w:gridCol w:w="526"/>
        <w:gridCol w:w="624"/>
        <w:gridCol w:w="2178"/>
      </w:tblGrid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FC67B8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 экономики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предпринимательства и ЖКХ 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3A7B74">
              <w:rPr>
                <w:rFonts w:ascii="Times New Roman" w:hAnsi="Times New Roman"/>
                <w:sz w:val="24"/>
                <w:szCs w:val="24"/>
              </w:rPr>
              <w:t>Антр</w:t>
            </w:r>
            <w:r>
              <w:rPr>
                <w:rFonts w:ascii="Times New Roman" w:hAnsi="Times New Roman"/>
                <w:sz w:val="24"/>
                <w:szCs w:val="24"/>
              </w:rPr>
              <w:t>оповского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  <w:r w:rsidR="003A7B74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FC67B8" w:rsidRPr="00FC6F39" w:rsidRDefault="003A7B74" w:rsidP="00FC67B8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Решение 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Думы </w:t>
            </w:r>
            <w:proofErr w:type="spellStart"/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Костромской области «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Об утверждении П</w:t>
            </w:r>
            <w:r w:rsidR="00FC67B8" w:rsidRPr="00FC6F39">
              <w:rPr>
                <w:rFonts w:ascii="Times New Roman" w:hAnsi="Times New Roman" w:cs="Times New Roman"/>
                <w:sz w:val="24"/>
                <w:szCs w:val="24"/>
              </w:rPr>
              <w:t>оложения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7B8" w:rsidRPr="00FC6F39">
              <w:rPr>
                <w:rFonts w:ascii="Times New Roman" w:hAnsi="Times New Roman" w:cs="Times New Roman"/>
                <w:sz w:val="24"/>
                <w:szCs w:val="24"/>
              </w:rPr>
              <w:t>об осуществлении муниципального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7B8" w:rsidRPr="00FC6F39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FC67B8" w:rsidRPr="00FC6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C67B8" w:rsidRPr="00FC6F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FC67B8"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автомобильном</w:t>
            </w:r>
          </w:p>
          <w:p w:rsidR="003A7B74" w:rsidRPr="000C4090" w:rsidRDefault="00FC67B8" w:rsidP="00FC67B8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proofErr w:type="gramEnd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, городском наземном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электрическом транспорте и в дорожном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округа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2214C0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положения </w:t>
            </w:r>
            <w:r w:rsidR="003A7B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муниципального контроля на автомобильном транспорте, городском наземном электрическом транспорте и в дорожном хозяйстве на территории </w:t>
            </w:r>
            <w:proofErr w:type="spellStart"/>
            <w:r w:rsidR="003A7B74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="003A7B74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984EFE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Федеральный закон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31.07.2020 №248-ФЗ «О государственном контроле (надзоре) и муниципальном контроле в Российской Федерации»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895" w:type="dxa"/>
            <w:gridSpan w:val="5"/>
          </w:tcPr>
          <w:p w:rsidR="00FC67B8" w:rsidRPr="00FC6F39" w:rsidRDefault="00FC67B8" w:rsidP="00FC67B8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положения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об осуществлении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Pr="00FC6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автомобильном</w:t>
            </w:r>
          </w:p>
          <w:p w:rsidR="00FC67B8" w:rsidRDefault="00FC67B8" w:rsidP="00FC67B8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proofErr w:type="gramEnd"/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, городском наземном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>электрическом транспорте и в дорожном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округа</w:t>
            </w:r>
            <w:r w:rsidRPr="00FC6F39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67B8" w:rsidRDefault="00FC67B8" w:rsidP="00FC67B8"/>
          <w:p w:rsidR="003A7B74" w:rsidRPr="00FC6F39" w:rsidRDefault="003A7B74" w:rsidP="008658B7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4" w:rsidRPr="00984EFE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Кукуева Елена Александровна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proofErr w:type="gramStart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Pr="00696730">
              <w:rPr>
                <w:rFonts w:ascii="Times New Roman" w:hAnsi="Times New Roman"/>
              </w:rPr>
              <w:t xml:space="preserve"> 8 494</w:t>
            </w:r>
            <w:r>
              <w:rPr>
                <w:rFonts w:ascii="Times New Roman" w:hAnsi="Times New Roman"/>
              </w:rPr>
              <w:t>30 35-205</w:t>
            </w:r>
          </w:p>
          <w:p w:rsidR="003A7B74" w:rsidRPr="000C7556" w:rsidRDefault="003A7B74" w:rsidP="008658B7">
            <w:pPr>
              <w:spacing w:after="1" w:line="220" w:lineRule="atLeast"/>
              <w:rPr>
                <w:rFonts w:ascii="Times New Roman" w:hAnsi="Times New Roman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>
              <w:t xml:space="preserve"> </w:t>
            </w:r>
            <w:hyperlink r:id="rId5" w:history="1">
              <w:r w:rsidRPr="00CB6F4B">
                <w:rPr>
                  <w:rStyle w:val="a3"/>
                  <w:rFonts w:ascii="Times New Roman" w:hAnsi="Times New Roman"/>
                  <w:lang w:val="en-US"/>
                </w:rPr>
                <w:t>antreconom</w:t>
              </w:r>
              <w:r w:rsidRPr="00CB6F4B">
                <w:rPr>
                  <w:rStyle w:val="a3"/>
                  <w:rFonts w:ascii="Times New Roman" w:hAnsi="Times New Roman"/>
                </w:rPr>
                <w:t>44@</w:t>
              </w:r>
              <w:r w:rsidRPr="00CB6F4B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Pr="00CB6F4B">
                <w:rPr>
                  <w:rStyle w:val="a3"/>
                  <w:rFonts w:ascii="Times New Roman" w:hAnsi="Times New Roman"/>
                </w:rPr>
                <w:t>.</w:t>
              </w:r>
              <w:r w:rsidRPr="00CB6F4B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3A7B74" w:rsidRPr="000C4090" w:rsidRDefault="00FC67B8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авливающие новые обязанности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377">
              <w:rPr>
                <w:rFonts w:ascii="Times New Roman" w:hAnsi="Times New Roman"/>
                <w:sz w:val="24"/>
                <w:szCs w:val="24"/>
              </w:rPr>
              <w:t>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Невозможность проведения внеплановых проверок в рамках осуществления 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НПА регулирующий порядок проведения 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не может быть решена без вмешательства государства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«Гарант»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 Анализ опыта иных муниципальных образований в соответствующих сферах деятельности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образованиями 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принятия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противоречит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проблемы и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негативных эффектов: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предлагаемого правового регулирования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</w:t>
            </w:r>
            <w:r w:rsidR="002214C0">
              <w:rPr>
                <w:rFonts w:ascii="Times New Roman" w:hAnsi="Times New Roman" w:cs="Times New Roman"/>
                <w:sz w:val="24"/>
                <w:szCs w:val="24"/>
              </w:rPr>
              <w:t>сти, иные заинтересованные лица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,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лица, а также индивидуальные предприниматели, осуществляющие деятельность по перевозкам граждан, а также капитальный ремонт и ремонт дорог общего пользования местного значения</w:t>
            </w:r>
          </w:p>
        </w:tc>
        <w:tc>
          <w:tcPr>
            <w:tcW w:w="3895" w:type="dxa"/>
            <w:gridSpan w:val="5"/>
          </w:tcPr>
          <w:p w:rsidR="003A7B74" w:rsidRPr="00CD0767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Неограниченное количество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683E83" w:rsidRDefault="003A7B74" w:rsidP="008658B7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8. Новые функции, полномочия, обязанности органов местного самоуправления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 или сведения об их изменении, а также порядок их реализации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местной администрации, уполномоченными осуществлять муниципальный контроль от имени местной администрации, являются:</w:t>
            </w:r>
          </w:p>
          <w:p w:rsidR="003A7B74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области автомобильных дорог и дорожной и дорожной деятельности, установленных в отношении автомобильных дорог местного значения: заведующий отделом капитального строительства (далее – инспектор)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наземном электрическом транспорте и в дорожном хозяйстве в области организации регулярных перевозок: заведующий отделом по экономике и предпринимательству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контрольных мероприятий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 Оценка соответствующих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9.2. Описание вида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 _________________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Иные сведения о расходах (возможных поступлениях)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а также индивидуальные предприниматели, осуществляющие деятельность по перевозкам граждан, а также капитальный ремонт и ремонт дорог общего пользования местного значения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B41E95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1E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соответствии с </w:t>
            </w:r>
            <w:r w:rsidRPr="00B41E95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нормативным правовым актом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лица, а также индивидуальные предприниматели, осуществляющие деятельность по перевозкам граждан, а также капитальный ремонт и ремонт дорог общего пользования местного значения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(расходы) 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12. Риски решения проблемы предложенным способом регулирования и риски негативных последствий, а также описание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избранного способа достижения целей регулирования</w:t>
            </w:r>
            <w:proofErr w:type="gramEnd"/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208" w:type="dxa"/>
            <w:gridSpan w:val="6"/>
          </w:tcPr>
          <w:p w:rsidR="003A7B74" w:rsidRPr="000C4090" w:rsidRDefault="00BC5373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Мероприятий для достижения целей не требуется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Информирование субъектов правового регулирования будет осуществляться через официальный сайт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  Предполагаемая дата вступления в силу проекта муниципального нормативного 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3A7B74" w:rsidRPr="000C4090" w:rsidRDefault="00A76AB2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rPr>
          <w:trHeight w:val="586"/>
        </w:trPr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распространения предполагаемого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A7B74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Кукуева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Елена Александровна</w:t>
      </w:r>
      <w:r w:rsidRPr="00336115">
        <w:rPr>
          <w:rFonts w:ascii="Times New Roman" w:hAnsi="Times New Roman"/>
          <w:sz w:val="24"/>
          <w:szCs w:val="24"/>
          <w:u w:val="single"/>
        </w:rPr>
        <w:t>__________________________</w:t>
      </w:r>
      <w:r w:rsidRPr="00683E83">
        <w:rPr>
          <w:rFonts w:ascii="Times New Roman" w:hAnsi="Times New Roman"/>
          <w:sz w:val="24"/>
          <w:szCs w:val="24"/>
        </w:rPr>
        <w:t xml:space="preserve"> </w:t>
      </w:r>
      <w:r w:rsidR="00A76AB2">
        <w:rPr>
          <w:rFonts w:ascii="Times New Roman" w:hAnsi="Times New Roman"/>
          <w:sz w:val="24"/>
          <w:szCs w:val="24"/>
          <w:u w:val="single"/>
        </w:rPr>
        <w:t>13.03.2025</w:t>
      </w:r>
      <w:r w:rsidRPr="00336115"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683E83">
        <w:rPr>
          <w:rFonts w:ascii="Times New Roman" w:hAnsi="Times New Roman"/>
          <w:sz w:val="24"/>
          <w:szCs w:val="24"/>
        </w:rPr>
        <w:t xml:space="preserve"> _____________</w:t>
      </w: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3A7B74" w:rsidRDefault="003A7B74" w:rsidP="003A7B7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A7B74" w:rsidRDefault="003A7B74" w:rsidP="003A7B74"/>
    <w:p w:rsidR="003A7B74" w:rsidRDefault="003A7B74">
      <w:pPr>
        <w:rPr>
          <w:sz w:val="24"/>
          <w:szCs w:val="24"/>
        </w:rPr>
      </w:pPr>
    </w:p>
    <w:p w:rsidR="003A7B74" w:rsidRDefault="003A7B74">
      <w:pPr>
        <w:rPr>
          <w:sz w:val="24"/>
          <w:szCs w:val="24"/>
        </w:rPr>
      </w:pPr>
    </w:p>
    <w:p w:rsidR="003A7B74" w:rsidRPr="009F05BC" w:rsidRDefault="003A7B74">
      <w:pPr>
        <w:rPr>
          <w:sz w:val="24"/>
          <w:szCs w:val="24"/>
        </w:rPr>
      </w:pPr>
    </w:p>
    <w:sectPr w:rsidR="003A7B74" w:rsidRPr="009F05BC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F7A59"/>
    <w:rsid w:val="00102EC3"/>
    <w:rsid w:val="002214C0"/>
    <w:rsid w:val="002B5897"/>
    <w:rsid w:val="0033492E"/>
    <w:rsid w:val="003A7B74"/>
    <w:rsid w:val="003E35AE"/>
    <w:rsid w:val="00457267"/>
    <w:rsid w:val="00587273"/>
    <w:rsid w:val="006051AB"/>
    <w:rsid w:val="00682638"/>
    <w:rsid w:val="007A03AB"/>
    <w:rsid w:val="007A4741"/>
    <w:rsid w:val="00916871"/>
    <w:rsid w:val="009B7EFF"/>
    <w:rsid w:val="009F05BC"/>
    <w:rsid w:val="00A64286"/>
    <w:rsid w:val="00A76AB2"/>
    <w:rsid w:val="00AC2C1E"/>
    <w:rsid w:val="00BC5373"/>
    <w:rsid w:val="00C0222C"/>
    <w:rsid w:val="00C55601"/>
    <w:rsid w:val="00CF49C1"/>
    <w:rsid w:val="00D35022"/>
    <w:rsid w:val="00DB6067"/>
    <w:rsid w:val="00DC395B"/>
    <w:rsid w:val="00FC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2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9F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F05BC"/>
    <w:rPr>
      <w:b/>
      <w:bCs/>
    </w:rPr>
  </w:style>
  <w:style w:type="paragraph" w:customStyle="1" w:styleId="ConsTitle">
    <w:name w:val="ConsTitle"/>
    <w:rsid w:val="009F05B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treconom44@mail.ru" TargetMode="Externa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6</cp:revision>
  <dcterms:created xsi:type="dcterms:W3CDTF">2023-10-11T12:50:00Z</dcterms:created>
  <dcterms:modified xsi:type="dcterms:W3CDTF">2025-03-13T09:14:00Z</dcterms:modified>
</cp:coreProperties>
</file>